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9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9"/>
        <w:gridCol w:w="1083"/>
        <w:gridCol w:w="1083"/>
        <w:gridCol w:w="955"/>
        <w:gridCol w:w="955"/>
      </w:tblGrid>
      <w:tr w:rsidR="00B47F5A" w:rsidRPr="000E7D8E" w:rsidTr="00B47F5A">
        <w:tc>
          <w:tcPr>
            <w:tcW w:w="5269" w:type="dxa"/>
            <w:tcBorders>
              <w:bottom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0E7D8E">
              <w:rPr>
                <w:b/>
                <w:bCs/>
                <w:sz w:val="18"/>
                <w:szCs w:val="18"/>
              </w:rPr>
              <w:t>Наименование вида экономической деятельности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b/>
                <w:bCs/>
                <w:sz w:val="18"/>
                <w:szCs w:val="18"/>
              </w:rPr>
              <w:t>2017 год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b/>
                <w:bCs/>
                <w:sz w:val="18"/>
                <w:szCs w:val="18"/>
              </w:rPr>
              <w:t>2018 год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b/>
                <w:bCs/>
                <w:sz w:val="18"/>
                <w:szCs w:val="18"/>
              </w:rPr>
              <w:t>2019 год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b/>
                <w:bCs/>
                <w:sz w:val="18"/>
                <w:szCs w:val="18"/>
              </w:rPr>
              <w:t>2020 год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sz w:val="18"/>
                <w:szCs w:val="18"/>
              </w:rPr>
              <w:t>Промышленность (BCDE)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105,8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104,0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sz w:val="18"/>
                <w:szCs w:val="18"/>
              </w:rPr>
              <w:t>Добыча прочих полезных ископаемых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106,5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sz w:val="18"/>
                <w:szCs w:val="18"/>
              </w:rPr>
              <w:t>Производство пищевых продуктов, напитков и табачных изделий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>105,7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105,2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текстильных изделий, производство одежды, производство кожи и изделий из кожи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105,5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105,0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104,5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b/>
                <w:bCs/>
                <w:sz w:val="18"/>
                <w:szCs w:val="18"/>
                <w:lang w:eastAsia="en-US"/>
              </w:rPr>
              <w:t>104,5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Обработка древесины и производство изделий из дерева, кроме мебели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102,2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104,9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103,6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103,7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бумаги и бумажных изделий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102,7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104,9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104,9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химических веществ и химических продуктов, лекарственных средств и материалов, применяемых в медицинских целях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102,0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прочей неметаллической минеральной продукции, в т.ч. строительных материалов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105,9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105,0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>105,1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металлургическое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118,5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110,8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107,4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106,4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105,9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104,6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105,4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0E7D8E">
              <w:rPr>
                <w:rFonts w:eastAsiaTheme="minorHAnsi"/>
                <w:sz w:val="18"/>
                <w:szCs w:val="18"/>
                <w:lang w:eastAsia="en-US"/>
              </w:rPr>
              <w:t>Производство компьютеров, электронных и оптических изделий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101,0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101,0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108,0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106,3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прочих транспортных средств и оборудования, в т.ч. ж/д состава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103,0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103,3 </w:t>
            </w:r>
          </w:p>
        </w:tc>
      </w:tr>
      <w:tr w:rsidR="00B47F5A" w:rsidRPr="000E7D8E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Производство прочей продукции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105,8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104,0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104,2 </w:t>
            </w:r>
          </w:p>
        </w:tc>
      </w:tr>
      <w:tr w:rsidR="00B47F5A" w:rsidRPr="00DF2CE0" w:rsidTr="00B47F5A"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rPr>
                <w:sz w:val="18"/>
                <w:szCs w:val="18"/>
              </w:rPr>
            </w:pPr>
            <w:r w:rsidRPr="000E7D8E">
              <w:rPr>
                <w:sz w:val="18"/>
                <w:szCs w:val="18"/>
              </w:rPr>
              <w:t>Обеспечение электрической энергией, газом и паром. Водоснабжение; водоотведение, организация сбора и утилизации отходов.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105,4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105,4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F5A" w:rsidRPr="000E7D8E" w:rsidRDefault="00B47F5A" w:rsidP="00B47F5A">
            <w:pPr>
              <w:jc w:val="center"/>
              <w:rPr>
                <w:b/>
                <w:bCs/>
                <w:sz w:val="18"/>
                <w:szCs w:val="18"/>
              </w:rPr>
            </w:pPr>
            <w:r w:rsidRPr="000E7D8E">
              <w:rPr>
                <w:b/>
                <w:bCs/>
                <w:sz w:val="18"/>
                <w:szCs w:val="18"/>
              </w:rPr>
              <w:t xml:space="preserve">104,0 </w:t>
            </w:r>
          </w:p>
        </w:tc>
      </w:tr>
    </w:tbl>
    <w:p w:rsidR="00B47F5A" w:rsidRPr="00B47F5A" w:rsidRDefault="00B47F5A" w:rsidP="00B47F5A">
      <w:pPr>
        <w:pStyle w:val="a7"/>
        <w:rPr>
          <w:szCs w:val="28"/>
        </w:rPr>
      </w:pPr>
      <w:r w:rsidRPr="00B47F5A">
        <w:rPr>
          <w:szCs w:val="28"/>
        </w:rPr>
        <w:t xml:space="preserve">Рекомендуемые индексы-дефляторы по Калужской области </w:t>
      </w:r>
    </w:p>
    <w:p w:rsidR="007751CF" w:rsidRDefault="007751CF"/>
    <w:sectPr w:rsidR="00775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222" w:rsidRDefault="00BD4222" w:rsidP="00B47F5A">
      <w:r>
        <w:separator/>
      </w:r>
    </w:p>
  </w:endnote>
  <w:endnote w:type="continuationSeparator" w:id="0">
    <w:p w:rsidR="00BD4222" w:rsidRDefault="00BD4222" w:rsidP="00B4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222" w:rsidRDefault="00BD4222" w:rsidP="00B47F5A">
      <w:r>
        <w:separator/>
      </w:r>
    </w:p>
  </w:footnote>
  <w:footnote w:type="continuationSeparator" w:id="0">
    <w:p w:rsidR="00BD4222" w:rsidRDefault="00BD4222" w:rsidP="00B47F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5A"/>
    <w:rsid w:val="00626C1C"/>
    <w:rsid w:val="007751CF"/>
    <w:rsid w:val="00B47F5A"/>
    <w:rsid w:val="00BD4222"/>
    <w:rsid w:val="00DE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E6898-0496-4EF8-AD4B-4E69A898C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7F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7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47F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7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10"/>
    <w:qFormat/>
    <w:rsid w:val="00B47F5A"/>
    <w:pPr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uiPriority w:val="10"/>
    <w:rsid w:val="00B47F5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47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47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Ekon10</dc:creator>
  <cp:keywords/>
  <dc:description/>
  <cp:lastModifiedBy>Эконом2</cp:lastModifiedBy>
  <cp:revision>2</cp:revision>
  <cp:lastPrinted>2017-11-14T07:08:00Z</cp:lastPrinted>
  <dcterms:created xsi:type="dcterms:W3CDTF">2017-11-14T07:08:00Z</dcterms:created>
  <dcterms:modified xsi:type="dcterms:W3CDTF">2017-11-14T07:08:00Z</dcterms:modified>
</cp:coreProperties>
</file>